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8E7A2" w14:textId="77777777" w:rsidR="00CF7BF2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Sect="002235F7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</w:sectPr>
      </w:pPr>
      <w:bookmarkStart w:id="0" w:name="_GoBack"/>
      <w:bookmarkEnd w:id="0"/>
    </w:p>
    <w:p w14:paraId="0F9B095F" w14:textId="77777777" w:rsidR="00543682" w:rsidRDefault="00BA43F1" w:rsidP="00BA43F1">
      <w:pPr>
        <w:tabs>
          <w:tab w:val="left" w:pos="2460"/>
        </w:tabs>
        <w:jc w:val="both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ab/>
      </w:r>
    </w:p>
    <w:p w14:paraId="49C33AFB" w14:textId="77777777" w:rsidR="009C4E9A" w:rsidRPr="003E38EA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3E38EA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3E38EA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3E38EA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3E38EA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14:paraId="61BA953C" w14:textId="77777777" w:rsidR="009C4E9A" w:rsidRPr="003E38EA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14:paraId="4DFC07C5" w14:textId="77777777" w:rsidR="009C4E9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3E38EA">
        <w:rPr>
          <w:sz w:val="22"/>
          <w:szCs w:val="22"/>
        </w:rPr>
        <w:br/>
        <w:t xml:space="preserve">z naruszeniem przepisów </w:t>
      </w:r>
      <w:r w:rsidRPr="003E38EA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14:paraId="58C2FCC3" w14:textId="77777777"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14:paraId="4B67A9C5" w14:textId="77777777" w:rsidR="009C4E9A" w:rsidRPr="003E38E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14:paraId="62E8B7BE" w14:textId="77777777" w:rsidR="009C4E9A" w:rsidRPr="003E38EA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= W% x </w:t>
      </w:r>
      <w:proofErr w:type="spellStart"/>
      <w:r w:rsidRPr="003E38EA">
        <w:rPr>
          <w:rFonts w:ascii="Times New Roman" w:hAnsi="Times New Roman"/>
        </w:rPr>
        <w:t>Wp</w:t>
      </w:r>
      <w:proofErr w:type="spellEnd"/>
    </w:p>
    <w:p w14:paraId="14DDD150" w14:textId="77777777" w:rsidR="009C4E9A" w:rsidRPr="003E38EA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gdzie poszczególne symbole oznaczają:</w:t>
      </w:r>
    </w:p>
    <w:p w14:paraId="1CB3A303" w14:textId="77777777"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wysokość zmniejszenia,</w:t>
      </w:r>
    </w:p>
    <w:p w14:paraId="32815F5D" w14:textId="77777777"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W% -</w:t>
      </w:r>
      <w:r w:rsidRPr="003E38EA">
        <w:rPr>
          <w:rFonts w:ascii="Times New Roman" w:hAnsi="Times New Roman"/>
        </w:rPr>
        <w:tab/>
        <w:t>wskaźnik procentowy przypisany do stwierdzonej niezgodności,</w:t>
      </w:r>
    </w:p>
    <w:p w14:paraId="2834523F" w14:textId="77777777" w:rsidR="009C4E9A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Wp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3E38EA">
        <w:rPr>
          <w:rFonts w:ascii="Times New Roman" w:hAnsi="Times New Roman"/>
        </w:rPr>
        <w:t xml:space="preserve">h w ramach danego postępowania </w:t>
      </w:r>
      <w:r w:rsidRPr="003E38EA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3E38EA">
        <w:rPr>
          <w:rFonts w:ascii="Times New Roman" w:hAnsi="Times New Roman"/>
        </w:rPr>
        <w:t>cego częścią tego zamówienia.</w:t>
      </w:r>
    </w:p>
    <w:p w14:paraId="7A43FE18" w14:textId="77777777" w:rsidR="00575E90" w:rsidRPr="003E38EA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14:paraId="1D77DC4D" w14:textId="77777777" w:rsidR="009C4E9A" w:rsidRDefault="009C4E9A" w:rsidP="007E634C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Do obliczenia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14:paraId="1A4B39EF" w14:textId="77777777"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14:paraId="52FA55FF" w14:textId="77777777"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publicznego.</w:t>
      </w:r>
    </w:p>
    <w:p w14:paraId="68C1FF1C" w14:textId="77777777" w:rsidR="00543682" w:rsidRDefault="00543682" w:rsidP="00543682">
      <w:pPr>
        <w:pStyle w:val="Akapitzlist"/>
        <w:rPr>
          <w:sz w:val="22"/>
          <w:szCs w:val="22"/>
        </w:rPr>
      </w:pPr>
    </w:p>
    <w:p w14:paraId="7564CF74" w14:textId="77777777" w:rsidR="00543682" w:rsidRPr="00543682" w:rsidRDefault="00543682" w:rsidP="00543682">
      <w:pPr>
        <w:pStyle w:val="Akapitzlist"/>
        <w:rPr>
          <w:sz w:val="22"/>
          <w:szCs w:val="22"/>
        </w:rPr>
      </w:pPr>
    </w:p>
    <w:p w14:paraId="37777FC4" w14:textId="77777777"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lastRenderedPageBreak/>
        <w:t xml:space="preserve">W przypadku gdy dana niezgodność jest taka sama jak niezgodność wcześniej stwierdzona w ramach </w:t>
      </w:r>
      <w:r w:rsidR="00051502">
        <w:rPr>
          <w:sz w:val="22"/>
          <w:szCs w:val="22"/>
        </w:rPr>
        <w:t>tego samego działania</w:t>
      </w:r>
      <w:r w:rsidR="00051502" w:rsidRPr="003E38EA">
        <w:rPr>
          <w:sz w:val="22"/>
          <w:szCs w:val="22"/>
        </w:rPr>
        <w:t xml:space="preserve"> </w:t>
      </w:r>
      <w:r w:rsidR="00655A56">
        <w:rPr>
          <w:sz w:val="22"/>
          <w:szCs w:val="22"/>
        </w:rPr>
        <w:t xml:space="preserve">objętego </w:t>
      </w:r>
      <w:r w:rsidRPr="003E38EA">
        <w:rPr>
          <w:sz w:val="22"/>
          <w:szCs w:val="22"/>
        </w:rPr>
        <w:t>Program</w:t>
      </w:r>
      <w:r w:rsidR="00655A56">
        <w:rPr>
          <w:sz w:val="22"/>
          <w:szCs w:val="22"/>
        </w:rPr>
        <w:t>em</w:t>
      </w:r>
      <w:r w:rsidRPr="003E38EA">
        <w:rPr>
          <w:sz w:val="22"/>
          <w:szCs w:val="22"/>
        </w:rPr>
        <w:t xml:space="preserve"> Rozwoju Obszarów Wiejskich na lata 2014-2020, do obliczenia wysokości zmniejszenia z tytułu danej niezgodności stosuje się wskaźnik procentowy o najwyższej wysokości spośród wskaźników przypisanych do tej niezgodności niezależnie od jej charakteru i wagi, jeżeli o wcześniej stwierdzonej niezgodności beneficjent został poinformowany, zanim zostało wszczęte postępowanie o udzielenie zamówienia publicznego, w odniesieniu do którego została stwierdzona dana niezgodność.</w:t>
      </w:r>
    </w:p>
    <w:p w14:paraId="7E6D47F5" w14:textId="77777777"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14:paraId="416E8654" w14:textId="77777777" w:rsidR="009C4E9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stwierdzenia w odniesieniu do danego postępowania o udzieleniu zamówienia publicznego więcej niż jednej niezgodności, wartość zmniejszeń nie podlega sumowaniu.</w:t>
      </w:r>
    </w:p>
    <w:p w14:paraId="482415F6" w14:textId="77777777"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14:paraId="2B6B6937" w14:textId="77777777" w:rsidR="009C4E9A" w:rsidRPr="003E38E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</w:t>
      </w:r>
      <w:r w:rsidR="000C49B4" w:rsidRPr="003E38EA">
        <w:rPr>
          <w:sz w:val="22"/>
          <w:szCs w:val="22"/>
        </w:rPr>
        <w:t xml:space="preserve"> przypadku, o którym mowa w pkt 6</w:t>
      </w:r>
      <w:r w:rsidRPr="003E38EA">
        <w:rPr>
          <w:sz w:val="22"/>
          <w:szCs w:val="22"/>
        </w:rPr>
        <w:t>, do wszystkich stwierdzonych niezgodności stosuje się zmniejszenie z tytułu niezgodności skutkującej zmniejszeniem o najwyższej wartości.</w:t>
      </w:r>
    </w:p>
    <w:p w14:paraId="52B03D91" w14:textId="77777777" w:rsidR="009C4E9A" w:rsidRPr="00CA5F44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CA5F44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14:paraId="4E36D4AB" w14:textId="77777777" w:rsidR="009C4E9A" w:rsidRPr="009948E7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9948E7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5A62EE" w14:paraId="305D1A4D" w14:textId="77777777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14:paraId="28897AAA" w14:textId="77777777" w:rsidR="00935121" w:rsidRPr="005A62EE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5A62EE">
              <w:rPr>
                <w:rStyle w:val="Ppogrubienie"/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14:paraId="3D339DBB" w14:textId="77777777" w:rsidR="00935121" w:rsidRPr="005A62EE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5A62EE">
              <w:rPr>
                <w:rStyle w:val="Ppogrubienie"/>
                <w:rFonts w:ascii="Times New Roman" w:hAnsi="Times New Roman"/>
                <w:sz w:val="18"/>
                <w:szCs w:val="18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14:paraId="0036DDD6" w14:textId="77777777" w:rsidR="00935121" w:rsidRPr="005A62EE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5A62EE">
              <w:rPr>
                <w:rStyle w:val="Ppogrubienie"/>
                <w:rFonts w:ascii="Times New Roman" w:hAnsi="Times New Roman"/>
                <w:sz w:val="18"/>
                <w:szCs w:val="18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14:paraId="53E9187B" w14:textId="77777777" w:rsidR="00935121" w:rsidRPr="005A62EE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</w:pPr>
            <w:r w:rsidRPr="005A62EE"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  <w:t xml:space="preserve">Opis nieprawidłowości związanych ze stosowaniem </w:t>
            </w:r>
            <w:proofErr w:type="spellStart"/>
            <w:r w:rsidRPr="005A62EE"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  <w:t>Pzp</w:t>
            </w:r>
            <w:proofErr w:type="spellEnd"/>
          </w:p>
        </w:tc>
      </w:tr>
      <w:tr w:rsidR="00935121" w:rsidRPr="005A62EE" w14:paraId="108C37A4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6C83F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D15A5" w14:textId="77777777" w:rsidR="00935121" w:rsidRPr="0083538A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Niedopełnienie obowiązku odpowiedniego ogłoszenia</w:t>
            </w:r>
            <w:r w:rsidRPr="0083538A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1"/>
            </w:r>
            <w:r w:rsidRPr="0083538A"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1F0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14:paraId="4C9813D5" w14:textId="77777777" w:rsidR="00935121" w:rsidRPr="005A62EE" w:rsidRDefault="00935121" w:rsidP="0083538A">
            <w:pPr>
              <w:spacing w:after="12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25%</w:t>
            </w:r>
            <w:r w:rsidRPr="005A62EE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2"/>
            </w:r>
            <w:r w:rsidRPr="005A62EE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B19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40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36D3A8B4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Przetarg ograniczony – naruszenie art. 40 ust. 3 w związku z art. 48 ust.1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70FBE4F8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Negocjacje z ogłoszeniem – naruszenie art. 40 ust. 3 w związku z art. 56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0A8BF2C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40 ust. 3 w związku z art. 60c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35ECCF4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5. Konkurs – naruszenie art. 115 ust.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58D87F41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poprzez niedopełnienie obowiązku przekazania ogłoszenia o zamówieniu UPUE, przy jednoczesnym niezamieszczeniu ogłoszenia o zamówieniu w BZP i niezapewnieniu odpowiedniego poziomu upublicznienia, które umożliwiałoby oferentom z innych państw członkowskich UE zapoznanie się z ogłoszeniem w szczególności:</w:t>
            </w:r>
          </w:p>
          <w:p w14:paraId="0496BDC1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na stronie internetowej zamawiającego,</w:t>
            </w:r>
          </w:p>
          <w:p w14:paraId="25FA402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na ogólnodostępnym portalu przeznaczonym do publikacji ogłoszeń o zamówieniach,</w:t>
            </w:r>
          </w:p>
          <w:p w14:paraId="0C7AC92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w dzienniku lub czasopiśmie o zasięgu ogólnopolskim.</w:t>
            </w:r>
          </w:p>
          <w:p w14:paraId="5D8348C9" w14:textId="77777777" w:rsidR="004F49CA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6. Punkty 1–5 stosuje się odpowiednio do wymienionych w tych punktach przypadków naruszeń przywołanych przepisów w powiązaniu z naruszeniem art. 32 ust. 2 i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, tj. poprzez podział zamówienia na części lub zaniżenie jego wartości, które powodują, że wartość zamówienia jest mniejsza niż kwoty określone w przepisach wydanych na podstawie art. 11 ust. 8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14:paraId="6E3F4247" w14:textId="77777777" w:rsidR="004F49CA" w:rsidRPr="005A62EE" w:rsidRDefault="004F49CA" w:rsidP="004B5E93">
      <w:pPr>
        <w:spacing w:after="0" w:line="240" w:lineRule="auto"/>
        <w:rPr>
          <w:rStyle w:val="Ppogrubienie"/>
          <w:rFonts w:ascii="Times New Roman" w:hAnsi="Times New Roman"/>
          <w:sz w:val="18"/>
          <w:szCs w:val="18"/>
        </w:rPr>
        <w:sectPr w:rsidR="004F49CA" w:rsidRPr="005A62EE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5A62EE" w14:paraId="0DD87EC4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E8460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8FD9C" w14:textId="77777777" w:rsidR="00935121" w:rsidRPr="0083538A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Niedopełnienie obowiązku odpowiedniego ogłoszenia</w:t>
            </w:r>
            <w:r w:rsidRPr="0083538A"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  <w:footnoteReference w:id="3"/>
            </w:r>
            <w:r w:rsidRPr="0083538A"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465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14:paraId="3075CE2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25%</w:t>
            </w:r>
            <w:r w:rsidRPr="005A62EE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4"/>
            </w:r>
            <w:r w:rsidRPr="005A62EE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7CE4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40 ust. 2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46D0F372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2. Przetarg ograniczony – naruszenie art. 40 ust. 2 w związku z art. 48 ust. 1</w:t>
            </w:r>
            <w:r w:rsidR="0083538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5918343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Negocjacje z ogłoszeniem – naruszenie art. 40 ust. 2 w związku z art. 56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09890C8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40 ust. 2 w związku art. 60c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47F6F7D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5. Licytacja elektroniczna – naruszenie art. 75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688F9D6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6. Konkurs – naruszenie art. 115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14:paraId="689609C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poprzez niedopełnienie obowiązku zamieszczenia ogłoszenia o zamówieniu w BZP, przy jednoczesnym niezapewnieniu odpowiedniego poziomu upublicznienia, które umożliwiałoby oferentom z innych państw członkowskich UE zapoznanie się z ogłoszeniem w szczególności:</w:t>
            </w:r>
          </w:p>
          <w:p w14:paraId="5F02DCB4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- na stronie internetowej zamawiającego, </w:t>
            </w:r>
          </w:p>
          <w:p w14:paraId="0BD9E06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na ogólnodostępnym portalu przeznaczonym do publikacji ogłoszeń o zamówieniach,</w:t>
            </w:r>
          </w:p>
          <w:p w14:paraId="408372D0" w14:textId="77777777" w:rsidR="00577FE0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- w dzienniku lub czasopiśmie o zasięgu ogólnopolskim.</w:t>
            </w:r>
          </w:p>
        </w:tc>
      </w:tr>
      <w:tr w:rsidR="00935121" w:rsidRPr="005A62EE" w14:paraId="52E3C2BA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3D99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EDB54" w14:textId="77777777" w:rsidR="00935121" w:rsidRPr="0083538A" w:rsidRDefault="00935121" w:rsidP="005A62EE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Bezprawne udzielenie zamówienia w trybie negocjacji 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1A2D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1A062982" w14:textId="77777777" w:rsidR="00577FE0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</w:t>
            </w:r>
            <w:r w:rsidRPr="005A62EE">
              <w:rPr>
                <w:rFonts w:ascii="Times New Roman" w:hAnsi="Times New Roman"/>
                <w:sz w:val="18"/>
                <w:szCs w:val="18"/>
              </w:rPr>
              <w:br/>
              <w:t xml:space="preserve"> do 10 % lub 5 %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2F1F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55 ust.1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udzielenie zamówienia w trybie negocjacji z ogłoszeniem bez zachowania ustawowych przesłanek zastosowania tego trybu.</w:t>
            </w:r>
          </w:p>
        </w:tc>
      </w:tr>
      <w:tr w:rsidR="00935121" w:rsidRPr="005A62EE" w14:paraId="2C40F8D2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24D30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7E855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Bezprawne udzielenie zamówień w trybie dialogu konkurencyjnego, negocjacji bez ogłoszenia, zamówienia z wolnej ręki, zapytania o cenę,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B9B4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0A6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60b ust. 1, lub art. 62 ust. 1, lub art. 67 ust. 1, lub art. 70, lub art. 74 ust. 2, lub art. 134 ust. 5 i 6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zamówienia odpowiednio w trybie dialogu konkurencyjnego, negocjacji bez ogłoszenia, zamówienia z wolnej ręki, zapytania o cenę lub licytacji elektronicznej bez zachowania ustawowych przesłanek zastosowania tych trybów.</w:t>
            </w:r>
          </w:p>
        </w:tc>
      </w:tr>
      <w:tr w:rsidR="00935121" w:rsidRPr="005A62EE" w14:paraId="48F21AE7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65D3D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3DBE7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 xml:space="preserve">Bezprawne udzielenie zamówień dodatkowych </w:t>
            </w: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br/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189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14:paraId="48F4335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872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67 ust. 1 pkt 5–7 lub art. 134 ust. 6 pkt 1 w związku z art. 67 ust. 1 pkt 5 lub art. 134 ust. 6 pkt 3 lub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, poprzez udzielenie zamówień dodatkowych lub uzupełniających bez zachowania ustawowych przesłanek. </w:t>
            </w:r>
          </w:p>
          <w:p w14:paraId="14457DA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5A62EE" w14:paraId="0E6115A6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EE258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DF5F3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Udzielenie zamówień dodatkowych albo uzupełniających, których wartość przekracza dopuszczalną procentową wartość zamówienia realizowanego albo 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5D0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14:paraId="302A587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Za podstawę obliczenia kary przyjmuje się wysokość faktycznych wydatków kwalifikowalnych przekazanych na sfinansowanie zamówień dodatkowych lub uzupełniających, która przekracza odpowiednio 50% wartości zamówienia realizowanego lub 20% albo 50% wartości zamówienia podstawowego.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AA4A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Naruszenie art. 67 ust. 1 pkt 5 lub 6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dodatkowych lub uzupełniających o łącznej wartości przekraczającej 50% wartości zamówienia realizowanego lub podstawowego w odniesieniu do usług lub robót budowlanych, z zachowaniem pozostałych ustawowych przesłanek stosowania trybu zamówienia z wolnej ręki.</w:t>
            </w:r>
          </w:p>
          <w:p w14:paraId="3FE1C9A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Naruszenie art. 67 ust. 1 pkt 7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uzupełniających o łącznej wartości przekraczającej 20% wartości zamówienia podstawowego w odniesieniu do dostaw, z zachowaniem pozostałych ustawowych przesłanek stosowania trybu zamówienia z wolnej ręki.</w:t>
            </w:r>
          </w:p>
          <w:p w14:paraId="5401CD4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Naruszenie art. 134 ust. 6 pkt 1 w związku z art. 67 ust. 1 pkt 5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14:paraId="642E07A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4. Naruszenie art. 134 ust. 6 pkt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uzupełniających o łącznej wartości przekraczającej 50% wartości zamówienia podstawowego w odniesieniu do robót budowlanych, z zachowaniem pozostałych przesłanek stosowania trybu z wolnej ręki.</w:t>
            </w:r>
          </w:p>
          <w:p w14:paraId="54E91F42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5. Naruszenie art. 134 ust. 6 pkt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935121" w:rsidRPr="005A62EE" w14:paraId="1373EE2D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83FA5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E7B94" w14:textId="77777777" w:rsidR="00935121" w:rsidRPr="0083538A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Bezprawne udzielenie w trybie zamówienia z wolnej ręki zamówień dodatkowych albo uzupełniających, których wartość nie przekracza dopuszczalnej procentowej wartości zamówienia realizowanego albo podstawowego</w:t>
            </w:r>
            <w:r w:rsidRPr="0083538A"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  <w:footnoteReference w:id="5"/>
            </w:r>
            <w:r w:rsidRPr="0083538A">
              <w:rPr>
                <w:rStyle w:val="IGindeksgrny"/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A00C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3223F0E9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DA8F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Naruszenie art. 67 ust. 1 pkt 5 lub 6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dodatkowych albo uzupełniających bez zachowania ustawowych przesłanek stosowania trybu z wolnej ręki o łącznej wartości nieprzekraczającej 50% wartości zamówienia realizowanego albo podstawowego.</w:t>
            </w:r>
          </w:p>
          <w:p w14:paraId="05167778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Naruszenie art. 67 ust. 1 pkt 7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zamówień uzupełniających bez zachowania ustawowych przesłanek stosowania trybu z wolnej ręki o łącznej wartości nieprzekraczającej 20% wartości zamówienia podstawowego.</w:t>
            </w:r>
          </w:p>
          <w:p w14:paraId="49F1F01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Naruszenie art. 134 ust. 6 pkt 1 w związku z art. 67 ust. 1 pkt 5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zamówienia dodatkowego bez zachowania ustawowych przesłanek stosowania trybu zamówienia z wolnej ręki, o ile łączna wartość udzielonych zamówień dodatkowych nie przekracza 50% wartości zamówienia realizowanego w odniesieniu do usług lub robót budowlanych.</w:t>
            </w:r>
          </w:p>
          <w:p w14:paraId="61937BD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4. Naruszenie art. 134 ust. 6 pkt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14:paraId="7203B642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5. Naruszenie art. 134 ust. 6 pkt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udzielenie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935121" w:rsidRPr="005A62EE" w14:paraId="37F7F992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4F2E9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7C82F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905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F8BA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17 ust.1 lub ust. 2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zaniechanie obowiązku wyłączenia z postępowania osób, wobec których istnieją wątpliwości co do ich bezstronności i obiektywizmu, lub poprzez złożenie fałszywego oświadczenia o braku istnienia podstaw do wyłączenia tych osób.</w:t>
            </w:r>
          </w:p>
        </w:tc>
      </w:tr>
      <w:tr w:rsidR="00935121" w:rsidRPr="005A62EE" w14:paraId="1796E12A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E3593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A129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Brak pełnej informacji o warunkach udziału w postępowaniu lub 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B139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2496C27B" w14:textId="77777777" w:rsidR="00935121" w:rsidRPr="005A62EE" w:rsidRDefault="0083538A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</w:t>
            </w:r>
            <w:r w:rsidR="00935121" w:rsidRPr="005A62EE">
              <w:rPr>
                <w:rFonts w:ascii="Times New Roman" w:hAnsi="Times New Roman"/>
                <w:sz w:val="18"/>
                <w:szCs w:val="18"/>
              </w:rPr>
              <w:t>ysokość stawki może zostać obniżona do 10 % lub 5 % w zależności od charakteru i wagi nieprawidłowości.</w:t>
            </w:r>
            <w:r w:rsidR="00935121" w:rsidRPr="005A62EE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BC4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41 pkt 7 i 9, w związku z art. 22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, poprzez brak zamieszczenia w ogłoszeniu o zamówieniu przekazanym UPUE lub w ogłoszeniu o zamówieniu opublikowanym w BZP informacji o warunkach udziału w postępowaniu oraz opisu sposobu dokonywania oceny spełniania tych warunków, kryteriach oceny ofert wraz z podaniem ich znaczenia lub art. 36 ust. 1 pkt 5, 6 i 13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brak zamieszczenia w Specyfikacji Istotnych Warunków Zamówienia, zwanej dalej „SIWZ”, informacji o warunkach udziału w postępowaniu oraz opisu sposobu dokonywania oceny spełniania tych warunków, wykazu </w:t>
            </w:r>
            <w:r w:rsidRPr="005A62E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oświadczeń lub dokumentów, jakie mają dostarczyć wykonawcy w celu potwierdzania spełniania warunków udziału w postępowaniu</w:t>
            </w:r>
            <w:r w:rsidRPr="005A62EE">
              <w:rPr>
                <w:rFonts w:ascii="Times New Roman" w:hAnsi="Times New Roman"/>
                <w:sz w:val="18"/>
                <w:szCs w:val="18"/>
              </w:rPr>
              <w:t>, opisu kryteriów, którymi zamawiający będzie się kierował przy wyborze oferty, wraz z podaniem znaczenia tych kryteriów oraz sposobu dokonywania oceny ofert.</w:t>
            </w:r>
          </w:p>
          <w:p w14:paraId="5ED7CB1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Przetarg ograniczony, negocjacje z ogłoszeniem i dialog konkurencyjny – naruszenie art. 48 ust. 2 pkt 6, 7 i 10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, poprzez brak zamieszczenia w ogłoszeniu o zamówieniu przekazanym UPUE lub w ogłoszeniu o zamówieniu opublikowanym w BZP informacji o warunkach udziału w postępowaniu wraz z podaniem ich znaczenia oraz opisu sposobu dokonywania oceny spełniania tych warunków, oświadczeń lub dokumentów jakie mają dostarczyć wykonawcy w celu potwierdzenia spełnienia warunków udziału w postępowaniu, kryteriów oceny ofert i ich znaczenia, lub art. 36 ust. 1 pkt 13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935121" w:rsidRPr="005A62EE" w14:paraId="4F7F6562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8B76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03479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 xml:space="preserve">Określenie dyskryminacyjnych warunków udziału </w:t>
            </w: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br/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C1D4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50ED9A8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14:paraId="464D6BC8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A97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Naruszenie art. 22 ust.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dokonanie opisu sposobu oceny spełniania warunków udziału w postępowaniu w sposób niezwiązany z przedmiotem zamówienia lub nieproporcjonalny do przedmiotu zamówienia.</w:t>
            </w:r>
          </w:p>
          <w:p w14:paraId="036E94A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2.Naruszenie art. 7 ust. 1, w zw. z art. 91 ust. 2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określenie kryteriów oceny ofert w sposób, który mógłby utrudniać uczciwą konkurencję oraz nie zapewniać równego traktowania wykonawców.</w:t>
            </w:r>
          </w:p>
          <w:p w14:paraId="44496A4A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Naruszenie art. 91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określenie kryteriów oceny ofert odnoszących się do właściwości wykonawcy. </w:t>
            </w:r>
          </w:p>
        </w:tc>
      </w:tr>
      <w:tr w:rsidR="00935121" w:rsidRPr="005A62EE" w14:paraId="4EB73AE8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14BE6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99497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Niestosowanie lub stosowanie niewłaściwych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3D1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25 % </w:t>
            </w:r>
          </w:p>
          <w:p w14:paraId="3E53A70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80E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Naruszenie art. 91 ust. 1 w związku z art. 2 pkt 5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zastosowanie kryteriów oceny ofert w sposób, który nie zapewnia wyboru najkorzystniejszej oferty, lub wybór oferty na podstawie innych kryteriów oceny ofert niż określone w SIWZ.</w:t>
            </w:r>
          </w:p>
          <w:p w14:paraId="6E2AF0D1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Naruszenie art. 91 ust. 2a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niewłaściwe zastosowanie kryterium ceny jako jedynego kryterium oceny ofert.</w:t>
            </w:r>
          </w:p>
          <w:p w14:paraId="0065714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3. Naruszenie art. 91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zastosowanie kryteriów oceny ofert dotyczących właściwości wykonawcy, w szczególności jego wiarygodności ekonomicznej, technicznej lub finansowej.</w:t>
            </w:r>
          </w:p>
        </w:tc>
      </w:tr>
      <w:tr w:rsidR="00935121" w:rsidRPr="005A62EE" w14:paraId="481E6725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BC420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FF2CA" w14:textId="77777777" w:rsidR="00935121" w:rsidRPr="0083538A" w:rsidRDefault="00935121" w:rsidP="005A62EE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Ustalenie terminów składania ofert lub wniosków o dopuszczenie</w:t>
            </w: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br/>
              <w:t xml:space="preserve"> do udziału w postępowaniu krótszych niż przewidziane</w:t>
            </w: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br/>
              <w:t xml:space="preserve"> we właściwych procedurach jako minimalne albo zastosowanie procedury przyspieszonej</w:t>
            </w: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br/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103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25% w przypadku, gdy skrócenie terminu ≥ 50% terminu ustawowego</w:t>
            </w:r>
          </w:p>
          <w:p w14:paraId="3A83F55A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10% w przypadku, gdy skrócenie terminu ≥ 30% terminu ustawowego </w:t>
            </w:r>
          </w:p>
          <w:p w14:paraId="73685788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5% w pozostałych przypadkach 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F472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43 ust. 1, 2 lub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ustalenie terminów składania ofert krótszych, niż terminy ustawowe.</w:t>
            </w:r>
          </w:p>
          <w:p w14:paraId="77986C9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Przetarg ograniczony – naruszenie art. 49 ust. 1, 2 lub 3, art. 52 ust. 2–5, art. 60 ust. 3, art. 134 ust. 3 lub art. 135 ust.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ustalenie terminów składania wniosków o dopuszczenie do udziału w postępowaniu lub terminów składania ofert krótszych, niż terminy ustawowe.</w:t>
            </w:r>
          </w:p>
          <w:p w14:paraId="2D8AB90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Negocjacje z ogłoszeniem – naruszenie art. 49 ust. 2 i 3 w związku z art. 56 ust. 2, art. 57 ust. 6, art. 134 ust. 3 lub art. 135 ust.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ustalenie terminów składania wniosków o dopuszczenie do udziału w postępowaniu krótszych, niż terminy ustawowe.</w:t>
            </w:r>
          </w:p>
          <w:p w14:paraId="3DE8B87A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49 ust. 1 i 2 w związku z art. 60c ust. 2 lub </w:t>
            </w:r>
            <w:r w:rsidRPr="005A62E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art. 60e ust.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ustalenie terminów składania wniosków o dopuszczenie do udziału w postępowaniu krótszych, niż terminy ustawowe.</w:t>
            </w:r>
          </w:p>
          <w:p w14:paraId="23F9FAF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5. Licytacja elektroniczna – naruszenie art. 76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ustalenie terminu składania wniosków o dopuszczenie do udziału w licytacji krótszych, niż termin ustawowy.</w:t>
            </w:r>
          </w:p>
        </w:tc>
      </w:tr>
      <w:tr w:rsidR="00935121" w:rsidRPr="005A62EE" w14:paraId="6D2CA3CB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7C8DD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198A2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 xml:space="preserve">Ustalenie terminów krótszych niż przewidziane we właściwych procedurach jako minimalne w przypadku wprowadzania </w:t>
            </w:r>
          </w:p>
          <w:p w14:paraId="0D994A3C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88EF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25% w przypadku, gdy skrócenie terminu ≥ 50% terminu ustawowego</w:t>
            </w:r>
          </w:p>
          <w:p w14:paraId="37AF07F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10% w przypadku, gdy skrócenie terminu ≥ 30% terminu ustawowego</w:t>
            </w:r>
          </w:p>
          <w:p w14:paraId="50D0C7E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5% w pozostałych przypadkach (wysokość 5% korekty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8FF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12a lub art. 134 ust. 3a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uchybienie terminom określonym w tych przepisach, w przypadku zmiany istotnych elementów ogłoszenia.</w:t>
            </w:r>
          </w:p>
          <w:p w14:paraId="35AA9BE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5A62EE" w14:paraId="127F58D8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94A3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70EA7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E38E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28BB6B9F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6C9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38 ust. 4 , 4a, lub 4b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zmianę treści SIWZ po upływie terminu składania ofert lub wniosków o dopuszczenie do udziału w postępowaniu, albo przed upływem terminu składnia ofert lub wniosków o dopuszczenie do udziału w postępowaniu bez wymaganej zmiany ogłoszenia o zamówieniu, z zastrzeżeniem lp. 15.</w:t>
            </w:r>
          </w:p>
        </w:tc>
      </w:tr>
      <w:tr w:rsidR="00935121" w:rsidRPr="005A62EE" w14:paraId="1C88ADBF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0047A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8406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D3DC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10 %</w:t>
            </w:r>
          </w:p>
          <w:p w14:paraId="1C259E8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616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38 ust. 4a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zmianę treści SIWZ w zakresie zmiany terminów bez wymaganej zmiany ogłoszenia o zamówieniu.</w:t>
            </w:r>
          </w:p>
        </w:tc>
      </w:tr>
      <w:tr w:rsidR="00935121" w:rsidRPr="005A62EE" w14:paraId="3BC7064A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E3F7E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6AD1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Niedopełnienie obowiązków związanych z udostępnianiem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85C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25% w przypadku, gdy czas na zapoznanie się wykonawcy z dokumentacją został skrócony do mniej niż 50% terminu przewidzianego ustawą na składanie ofert</w:t>
            </w:r>
          </w:p>
          <w:p w14:paraId="1829D40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lastRenderedPageBreak/>
              <w:t>10% w przypadku, gdy czas na zapoznanie się wykonawcy z dokumentacją został skrócony do mniej niż 60% terminu przewidzianego ustawą na składanie ofert</w:t>
            </w:r>
          </w:p>
          <w:p w14:paraId="17B8822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5% w przypadku, gdy czas na zapoznanie się wykonawcy z dokumentacją został skrócony do mniej niż </w:t>
            </w:r>
            <w:r w:rsidR="0083538A">
              <w:rPr>
                <w:rFonts w:ascii="Times New Roman" w:hAnsi="Times New Roman"/>
                <w:sz w:val="18"/>
                <w:szCs w:val="18"/>
              </w:rPr>
              <w:t xml:space="preserve">80% terminu przewidzianego </w:t>
            </w:r>
            <w:r w:rsidRPr="005A62EE">
              <w:rPr>
                <w:rFonts w:ascii="Times New Roman" w:hAnsi="Times New Roman"/>
                <w:sz w:val="18"/>
                <w:szCs w:val="18"/>
              </w:rPr>
              <w:t>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854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Naruszenie art. 42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nieudostępnienie SIWZ na stronie internetowej od dnia zamieszczenia ogłoszenia o zamówieniu.</w:t>
            </w:r>
          </w:p>
          <w:p w14:paraId="241459D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2. Naruszenie art. 51 ust. 4, art. 57 ust. 5, art. 60e ust. 3, art. 64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nieprzekazanie wykonawcom SIWZ wraz z zaproszeniem do składania ofert.</w:t>
            </w:r>
          </w:p>
        </w:tc>
      </w:tr>
      <w:tr w:rsidR="00935121" w:rsidRPr="005A62EE" w14:paraId="3BBED5BC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90A6A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173ED" w14:textId="77777777" w:rsidR="00935121" w:rsidRPr="0083538A" w:rsidRDefault="00935121" w:rsidP="0083538A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Nieprawidłowości w zakresie oświadczeń</w:t>
            </w: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br/>
              <w:t xml:space="preserve"> i dokumentów wymaganych od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28C2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764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25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żądanie od wykonawców oświadczeń lub dokumentów, które nie są niezbędne do przeprowadzenia postępowania.</w:t>
            </w:r>
          </w:p>
        </w:tc>
      </w:tr>
      <w:tr w:rsidR="00935121" w:rsidRPr="005A62EE" w14:paraId="5F8DFC96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A6EA1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2EE7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BB6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15ECEB9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B82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Naruszenie art. 29 ust. 2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opisanie przedmiotu zamówienia w sposób, który mógłby utrudniać uczciwą konkurencję.</w:t>
            </w:r>
          </w:p>
          <w:p w14:paraId="0547470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Naruszenie art. 29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opisanie przedmiotu zamówienia przez wskazanie znaków towarowych, patentów lub pochodzenia bez zachowania przesłanek określonych w tym przepisie.</w:t>
            </w:r>
          </w:p>
          <w:p w14:paraId="1A7D9A1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3.Naruszenie art. 30 ust. 2–4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opisanie przedmiotu zamówienia za pomocą norm, aprobat, specyfikacji technicznych i systemów odniesienia bez dopuszczenia rozwiązań równoważnych lub z naruszeniem ustawowej kolejności.</w:t>
            </w:r>
          </w:p>
        </w:tc>
      </w:tr>
      <w:tr w:rsidR="00935121" w:rsidRPr="005A62EE" w14:paraId="1818039B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FED38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C584F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95CE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10% </w:t>
            </w:r>
          </w:p>
          <w:p w14:paraId="5063E82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5A9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29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935121" w:rsidRPr="005A62EE" w14:paraId="45CA087E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F1B1C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FFE27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F71C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63F5B7F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14:paraId="649EC9C1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E13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Przetarg ograniczony, negocjacje z ogłoszeniem, dialog konkurencyjny – naruszenie art. 51 ust. 1, art. 57 ust. 2 lub art. 60d ust. 2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zaproszenie do składania ofert mniejszej liczby wykonawców niż ich minimalna liczba przewidziana w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62027DE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Negocjacje bez ogłoszenia – naruszenie art. 63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zaproszenie do negocjacji mniejszej liczby wykonawców niż ich minimalna liczba przewidziana w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4A4E3F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Zapytanie o cenę – naruszenie art. 71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zaproszenie do składania ofert mniejszej liczby wykonawców, niż ich minimalna liczba przewidziana w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4CADE9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4. Naruszenie art. 106 ust.1 oraz art. 108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935121" w:rsidRPr="005A62EE" w14:paraId="47050825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4A81B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207F3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BDBC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2FD6A19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lastRenderedPageBreak/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AC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Naruszenie art. 87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dokonywanie w toku badania i oceny ofert istotnych zmian w treści oferty oraz zmian wymagań zawartych w SIWZ w drodze negocjacji między zamawiającym a wykonawcą.</w:t>
            </w:r>
          </w:p>
        </w:tc>
      </w:tr>
      <w:tr w:rsidR="00935121" w:rsidRPr="005A62EE" w14:paraId="47140FB8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A96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197C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Naruszenia w zakresie wyboru najkorzystniejszej oferty</w:t>
            </w:r>
          </w:p>
          <w:p w14:paraId="0C367E58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B6B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2103153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14:paraId="0E50F808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0EB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89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odrzucenie najkorzystniejszej oferty bez zaistnienia przesłanek określonych w tym przepisie lub poprzez wybór jako najkorzystniejszej oferty podlegającej odrzuceniu; z zastrzeżeniem lp. 23.</w:t>
            </w:r>
          </w:p>
          <w:p w14:paraId="0E696B1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 Naruszenie art. 24 ust. 1, 2 lub 2a lub art. 24 ust. 2a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wykluczenie wykonawcy, który złożył najkorzystniejszą ofertę, bez zaistnienia przesłanek określonych w tych przepisach, w tym poprzez zaniechanie wezwania do uzupełnienia lub wyjaśnienia treści dokumentów zgodnie z art. 24b ust. 1 lub art. 26 ust. 3 lub 4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7D3DCDF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3. Naruszenie art. 89 ust. 1 pkt 5 w związku z art. 24 ust. 1, 2 lub 2a lub art. 24b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wybór jako najkorzystniejszej oferty wykonawcy podlegającego wykluczeniu.</w:t>
            </w:r>
          </w:p>
        </w:tc>
      </w:tr>
      <w:tr w:rsidR="00935121" w:rsidRPr="005A62EE" w14:paraId="2763CEB9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BD14B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9271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F545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2B1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89 ust. 1 pkt 4 i art. 90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odrzucenie oferty jako zawierającej rażąco niską cenę bez zwrócenia się do wykonawcy o udzielenie, w określonym terminie, wyjaśnień dotyczących elementów oferty mających wpływ na wysokość ceny.</w:t>
            </w:r>
          </w:p>
        </w:tc>
      </w:tr>
      <w:tr w:rsidR="00935121" w:rsidRPr="005A62EE" w14:paraId="09DD454F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E5FFB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4F2AE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D686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5508C04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19EC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96 lub art. 97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dokumentowanie postępowania w sposób uniemożliwiający zapewnienie właściwej ścieżki audytu.</w:t>
            </w:r>
          </w:p>
        </w:tc>
      </w:tr>
      <w:tr w:rsidR="00935121" w:rsidRPr="005A62EE" w14:paraId="3A29239F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8A19F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D13E6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2ECE" w14:textId="77777777" w:rsidR="0083538A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14:paraId="58BD5CEA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732B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94 ust. 3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w związku z art. 91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zawarcie umowy z innym wykonawcą niż ten, który złożył kolejną najkorzystniejszą ofertę z pozostałych ofert złożonych w postępowaniu, w przypadku, gdy wykonawca, którego oferta została wybrana, uchyla się od zawarcia umowy w sprawie zamówienia. </w:t>
            </w:r>
          </w:p>
        </w:tc>
      </w:tr>
      <w:tr w:rsidR="00935121" w:rsidRPr="005A62EE" w14:paraId="1206CA7B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84CEC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BE27D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8657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5%</w:t>
            </w:r>
          </w:p>
          <w:p w14:paraId="29EA8289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8DD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1. Naruszenie art. 94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zawarcie umowy w sprawie zamówienia publicznego w terminie krótszym, niż określony w tym przepisie.</w:t>
            </w:r>
          </w:p>
          <w:p w14:paraId="71B39923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2.Naruszenie art. 183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>, poprzez zawarcie umowy w sprawie zamówienia publicznego przed ogłoszeniem przez Krajową Izbę Odwoławczą wyroku lub postanowienia kończącego postępowanie.</w:t>
            </w:r>
          </w:p>
        </w:tc>
      </w:tr>
      <w:tr w:rsidR="00935121" w:rsidRPr="005A62EE" w14:paraId="2A578298" w14:textId="77777777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2806A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53108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Brak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E789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2E56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92 ust. 1 pkt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niezawiadomienie wykonawców o wyborze najkorzystniejszej oferty. </w:t>
            </w:r>
          </w:p>
        </w:tc>
      </w:tr>
      <w:tr w:rsidR="00935121" w:rsidRPr="005A62EE" w14:paraId="3D7D41C0" w14:textId="77777777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9DA88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18107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B97E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25% wartości ostatecznego zakresu świadczenia +</w:t>
            </w:r>
          </w:p>
          <w:p w14:paraId="16BBE959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B540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144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dokonanie istotnej zmiany umowy w stosunku do treści oferty, na postawie której dokonano wyboru wykonawcy, chyba że zamawiający przewidział możliwość dokonania takiej zmiany w ogłoszeniu o zamówieniu lub w SIWZ oraz określił warunki takiej zmiany, z zastrzeżeniem lp. 29.</w:t>
            </w:r>
          </w:p>
        </w:tc>
      </w:tr>
      <w:tr w:rsidR="00935121" w:rsidRPr="005A62EE" w14:paraId="3BA37CC6" w14:textId="77777777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03300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14F14" w14:textId="77777777" w:rsidR="00935121" w:rsidRPr="0083538A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</w:pPr>
            <w:r w:rsidRPr="0083538A">
              <w:rPr>
                <w:rStyle w:val="Ppogrubienie"/>
                <w:rFonts w:ascii="Times New Roman" w:hAnsi="Times New Roman"/>
                <w:b w:val="0"/>
                <w:sz w:val="18"/>
                <w:szCs w:val="18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A86D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25% wartości ostatecznego zakresu świadczenia +</w:t>
            </w:r>
          </w:p>
          <w:p w14:paraId="12614899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D7BF" w14:textId="77777777" w:rsidR="00935121" w:rsidRPr="005A62EE" w:rsidRDefault="00935121" w:rsidP="0083538A">
            <w:pPr>
              <w:spacing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62EE">
              <w:rPr>
                <w:rFonts w:ascii="Times New Roman" w:hAnsi="Times New Roman"/>
                <w:sz w:val="18"/>
                <w:szCs w:val="18"/>
              </w:rPr>
              <w:t xml:space="preserve">Naruszenie art. 144 ust. 1 </w:t>
            </w:r>
            <w:proofErr w:type="spellStart"/>
            <w:r w:rsidRPr="005A62EE">
              <w:rPr>
                <w:rFonts w:ascii="Times New Roman" w:hAnsi="Times New Roman"/>
                <w:sz w:val="18"/>
                <w:szCs w:val="18"/>
              </w:rPr>
              <w:t>Pzp</w:t>
            </w:r>
            <w:proofErr w:type="spellEnd"/>
            <w:r w:rsidRPr="005A62EE">
              <w:rPr>
                <w:rFonts w:ascii="Times New Roman" w:hAnsi="Times New Roman"/>
                <w:sz w:val="18"/>
                <w:szCs w:val="18"/>
              </w:rPr>
              <w:t xml:space="preserve"> poprzez zmianę umowy polegającą na zmniejszeniu zakresu świadczenia wykonawcy w stosunku do zobowiązania zawartego w ofercie.</w:t>
            </w:r>
          </w:p>
        </w:tc>
      </w:tr>
    </w:tbl>
    <w:p w14:paraId="09F68F3A" w14:textId="77777777" w:rsidR="00935121" w:rsidRPr="005A62EE" w:rsidRDefault="00935121" w:rsidP="00935121">
      <w:pPr>
        <w:rPr>
          <w:rFonts w:ascii="Times New Roman" w:hAnsi="Times New Roman"/>
          <w:sz w:val="18"/>
          <w:szCs w:val="18"/>
        </w:rPr>
      </w:pPr>
    </w:p>
    <w:p w14:paraId="52E148A2" w14:textId="77777777" w:rsidR="00EB46DE" w:rsidRPr="005A62EE" w:rsidRDefault="00EB46DE">
      <w:pPr>
        <w:rPr>
          <w:rFonts w:ascii="Times New Roman" w:hAnsi="Times New Roman"/>
          <w:sz w:val="18"/>
          <w:szCs w:val="18"/>
        </w:rPr>
      </w:pPr>
    </w:p>
    <w:sectPr w:rsidR="00EB46DE" w:rsidRPr="005A62EE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54A02" w14:textId="77777777" w:rsidR="007104C7" w:rsidRDefault="007104C7" w:rsidP="00935121">
      <w:pPr>
        <w:spacing w:after="0" w:line="240" w:lineRule="auto"/>
      </w:pPr>
      <w:r>
        <w:separator/>
      </w:r>
    </w:p>
  </w:endnote>
  <w:endnote w:type="continuationSeparator" w:id="0">
    <w:p w14:paraId="7BC4EA67" w14:textId="77777777" w:rsidR="007104C7" w:rsidRDefault="007104C7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F2874" w14:textId="6B31EB47" w:rsidR="00935121" w:rsidRPr="004E3081" w:rsidRDefault="00612BF1" w:rsidP="0090768A">
    <w:pPr>
      <w:pStyle w:val="Stopka"/>
      <w:tabs>
        <w:tab w:val="left" w:pos="11031"/>
      </w:tabs>
    </w:pPr>
    <w:r>
      <w:rPr>
        <w:sz w:val="16"/>
        <w:szCs w:val="16"/>
      </w:rPr>
      <w:t>U-1.</w:t>
    </w:r>
    <w:r w:rsidR="00543682">
      <w:rPr>
        <w:sz w:val="16"/>
        <w:szCs w:val="16"/>
      </w:rPr>
      <w:t>3</w:t>
    </w:r>
    <w:r w:rsidR="00765D83">
      <w:rPr>
        <w:sz w:val="16"/>
        <w:szCs w:val="16"/>
      </w:rPr>
      <w:t>/PROW 2014-2020/7.</w:t>
    </w:r>
    <w:r w:rsidR="00543682">
      <w:rPr>
        <w:sz w:val="16"/>
        <w:szCs w:val="16"/>
      </w:rPr>
      <w:t>4</w:t>
    </w:r>
    <w:r w:rsidR="00765D83">
      <w:rPr>
        <w:sz w:val="16"/>
        <w:szCs w:val="16"/>
      </w:rPr>
      <w:t>.</w:t>
    </w:r>
    <w:r w:rsidR="00971CF9">
      <w:rPr>
        <w:sz w:val="16"/>
        <w:szCs w:val="16"/>
      </w:rPr>
      <w:t>2</w:t>
    </w:r>
    <w:r w:rsidR="00935121" w:rsidRPr="004E3081">
      <w:rPr>
        <w:sz w:val="16"/>
        <w:szCs w:val="16"/>
      </w:rPr>
      <w:t>/</w:t>
    </w:r>
    <w:r w:rsidR="00655A56">
      <w:rPr>
        <w:sz w:val="16"/>
        <w:szCs w:val="16"/>
      </w:rPr>
      <w:t>2</w:t>
    </w:r>
    <w:r w:rsidR="008643C3">
      <w:rPr>
        <w:sz w:val="16"/>
        <w:szCs w:val="16"/>
      </w:rPr>
      <w:t>1</w:t>
    </w:r>
    <w:r w:rsidR="00655A56">
      <w:rPr>
        <w:sz w:val="16"/>
        <w:szCs w:val="16"/>
      </w:rPr>
      <w:t>/</w:t>
    </w:r>
    <w:r w:rsidR="008643C3">
      <w:rPr>
        <w:sz w:val="16"/>
        <w:szCs w:val="16"/>
      </w:rPr>
      <w:t>5</w:t>
    </w:r>
    <w:r w:rsidR="00EE338C">
      <w:rPr>
        <w:sz w:val="16"/>
        <w:szCs w:val="16"/>
      </w:rPr>
      <w:t>z</w:t>
    </w:r>
    <w:r w:rsidR="00BA43F1">
      <w:rPr>
        <w:sz w:val="16"/>
        <w:szCs w:val="16"/>
      </w:rPr>
      <w:t xml:space="preserve"> </w:t>
    </w:r>
    <w:r w:rsidR="008532C7">
      <w:rPr>
        <w:sz w:val="20"/>
        <w:szCs w:val="20"/>
      </w:rPr>
      <w:t xml:space="preserve">    </w:t>
    </w:r>
    <w:r w:rsidR="00102A88">
      <w:rPr>
        <w:sz w:val="20"/>
        <w:szCs w:val="20"/>
      </w:rPr>
      <w:t xml:space="preserve">    </w:t>
    </w:r>
    <w:r w:rsidR="008532C7">
      <w:rPr>
        <w:sz w:val="20"/>
        <w:szCs w:val="20"/>
      </w:rPr>
      <w:t xml:space="preserve">                                                                                        </w:t>
    </w:r>
    <w:r w:rsidR="00FA73D6">
      <w:rPr>
        <w:sz w:val="20"/>
        <w:szCs w:val="20"/>
      </w:rPr>
      <w:t xml:space="preserve">              </w:t>
    </w:r>
    <w:r w:rsidR="00581ADE">
      <w:rPr>
        <w:sz w:val="20"/>
        <w:szCs w:val="20"/>
      </w:rPr>
      <w:t xml:space="preserve">   </w:t>
    </w:r>
    <w:r w:rsidR="008532C7">
      <w:rPr>
        <w:sz w:val="16"/>
        <w:szCs w:val="16"/>
      </w:rPr>
      <w:t>Str.</w:t>
    </w:r>
    <w:r w:rsidR="00935121" w:rsidRPr="004E3081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fldChar w:fldCharType="begin"/>
    </w:r>
    <w:r w:rsidR="00935121" w:rsidRPr="004E3081">
      <w:rPr>
        <w:sz w:val="16"/>
        <w:szCs w:val="16"/>
      </w:rPr>
      <w:instrText xml:space="preserve"> PAGE  \* MERGEFORMAT </w:instrText>
    </w:r>
    <w:r w:rsidR="00935121" w:rsidRPr="004E3081">
      <w:rPr>
        <w:sz w:val="16"/>
        <w:szCs w:val="16"/>
      </w:rPr>
      <w:fldChar w:fldCharType="separate"/>
    </w:r>
    <w:r w:rsidR="00655A56">
      <w:rPr>
        <w:noProof/>
        <w:sz w:val="16"/>
        <w:szCs w:val="16"/>
      </w:rPr>
      <w:t>4</w:t>
    </w:r>
    <w:r w:rsidR="00935121" w:rsidRPr="004E3081">
      <w:rPr>
        <w:sz w:val="16"/>
        <w:szCs w:val="16"/>
      </w:rPr>
      <w:fldChar w:fldCharType="end"/>
    </w:r>
    <w:r w:rsidR="008532C7">
      <w:rPr>
        <w:sz w:val="16"/>
        <w:szCs w:val="16"/>
      </w:rPr>
      <w:t xml:space="preserve"> z/</w:t>
    </w:r>
    <w:r w:rsidR="00935121" w:rsidRPr="004E3081">
      <w:rPr>
        <w:sz w:val="16"/>
        <w:szCs w:val="16"/>
      </w:rPr>
      <w:t>10</w:t>
    </w:r>
    <w:r w:rsidR="00935121" w:rsidRPr="004E308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6B325" w14:textId="77777777" w:rsidR="007104C7" w:rsidRDefault="007104C7" w:rsidP="00935121">
      <w:pPr>
        <w:spacing w:after="0" w:line="240" w:lineRule="auto"/>
      </w:pPr>
      <w:r>
        <w:separator/>
      </w:r>
    </w:p>
  </w:footnote>
  <w:footnote w:type="continuationSeparator" w:id="0">
    <w:p w14:paraId="3E4EDB24" w14:textId="77777777" w:rsidR="007104C7" w:rsidRDefault="007104C7" w:rsidP="00935121">
      <w:pPr>
        <w:spacing w:after="0" w:line="240" w:lineRule="auto"/>
      </w:pPr>
      <w:r>
        <w:continuationSeparator/>
      </w:r>
    </w:p>
  </w:footnote>
  <w:footnote w:id="1">
    <w:p w14:paraId="77D5EE20" w14:textId="77777777" w:rsidR="00935121" w:rsidRPr="005A62EE" w:rsidRDefault="00935121" w:rsidP="00935121">
      <w:pPr>
        <w:pStyle w:val="ODNONIKtreodnonika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</w:r>
      <w:r w:rsidRPr="005A62EE">
        <w:rPr>
          <w:sz w:val="16"/>
          <w:szCs w:val="16"/>
        </w:rPr>
        <w:t>Zamówienia o wartościach równych lub wyższych niż określone w przepisach wydanych na podstawie w art. 11 ust. 8 Pzp.</w:t>
      </w:r>
    </w:p>
  </w:footnote>
  <w:footnote w:id="2">
    <w:p w14:paraId="651D407A" w14:textId="77777777" w:rsidR="00935121" w:rsidRPr="005A62EE" w:rsidRDefault="00935121" w:rsidP="00935121">
      <w:pPr>
        <w:pStyle w:val="ODNONIKtreodnonika"/>
        <w:rPr>
          <w:sz w:val="16"/>
          <w:szCs w:val="16"/>
        </w:rPr>
      </w:pPr>
      <w:r w:rsidRPr="005A62EE">
        <w:rPr>
          <w:rStyle w:val="Odwoanieprzypisudolnego"/>
          <w:sz w:val="16"/>
          <w:szCs w:val="16"/>
        </w:rPr>
        <w:footnoteRef/>
      </w:r>
      <w:r w:rsidRPr="005A62EE">
        <w:rPr>
          <w:rStyle w:val="IGindeksgrny"/>
          <w:sz w:val="16"/>
          <w:szCs w:val="16"/>
        </w:rPr>
        <w:t>)</w:t>
      </w:r>
      <w:r w:rsidRPr="005A62EE">
        <w:rPr>
          <w:sz w:val="16"/>
          <w:szCs w:val="16"/>
        </w:rPr>
        <w:t xml:space="preserve"> </w:t>
      </w:r>
      <w:r w:rsidRPr="005A62EE">
        <w:rPr>
          <w:sz w:val="16"/>
          <w:szCs w:val="16"/>
        </w:rPr>
        <w:tab/>
        <w:t>W odniesieniu do umów zawieranych na podstawie Pzp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</w:t>
      </w:r>
      <w:r w:rsidRPr="005A62EE">
        <w:rPr>
          <w:sz w:val="16"/>
          <w:szCs w:val="16"/>
        </w:rPr>
        <w:br/>
        <w:t xml:space="preserve"> na ogólnodostępnym portalu przeznaczonym do publikacji ogłoszeń o zamówieniach, w dzienniku lub czasopiśmie o zasięgu ogólnopolskim </w:t>
      </w:r>
    </w:p>
    <w:p w14:paraId="2E3F7617" w14:textId="77777777" w:rsidR="00935121" w:rsidRDefault="00935121" w:rsidP="00935121"/>
  </w:footnote>
  <w:footnote w:id="3">
    <w:p w14:paraId="53A22E2A" w14:textId="77777777" w:rsidR="00935121" w:rsidRPr="005A62EE" w:rsidRDefault="00935121" w:rsidP="00935121">
      <w:pPr>
        <w:spacing w:line="240" w:lineRule="auto"/>
        <w:rPr>
          <w:rFonts w:ascii="Times New Roman" w:hAnsi="Times New Roman"/>
          <w:sz w:val="16"/>
          <w:szCs w:val="16"/>
        </w:rPr>
      </w:pPr>
      <w:r w:rsidRPr="005A62E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5A62EE">
        <w:rPr>
          <w:rStyle w:val="IGindeksgrny"/>
          <w:rFonts w:ascii="Times New Roman" w:hAnsi="Times New Roman"/>
          <w:sz w:val="16"/>
          <w:szCs w:val="16"/>
        </w:rPr>
        <w:t>)</w:t>
      </w:r>
      <w:r w:rsidRPr="005A62EE">
        <w:rPr>
          <w:rFonts w:ascii="Times New Roman" w:hAnsi="Times New Roman"/>
          <w:sz w:val="16"/>
          <w:szCs w:val="16"/>
        </w:rPr>
        <w:t xml:space="preserve"> </w:t>
      </w:r>
      <w:r w:rsidRPr="005A62EE">
        <w:rPr>
          <w:rStyle w:val="Ppogrubienie"/>
          <w:rFonts w:ascii="Times New Roman" w:hAnsi="Times New Roman"/>
          <w:sz w:val="16"/>
          <w:szCs w:val="16"/>
        </w:rPr>
        <w:t>Zamówienia o wartościach niższych niż określone w przepisach wydanych na podstawie w art. 11 ust. 8 Pzp.</w:t>
      </w:r>
    </w:p>
  </w:footnote>
  <w:footnote w:id="4">
    <w:p w14:paraId="0FD1EAFC" w14:textId="77777777" w:rsidR="00935121" w:rsidRPr="005A62EE" w:rsidRDefault="00935121" w:rsidP="00935121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5A62E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5A62EE">
        <w:rPr>
          <w:rStyle w:val="IGindeksgrny"/>
          <w:rFonts w:ascii="Times New Roman" w:hAnsi="Times New Roman"/>
          <w:sz w:val="16"/>
          <w:szCs w:val="16"/>
        </w:rPr>
        <w:t>)</w:t>
      </w:r>
      <w:r w:rsidRPr="005A62EE">
        <w:rPr>
          <w:rFonts w:ascii="Times New Roman" w:hAnsi="Times New Roman"/>
          <w:sz w:val="16"/>
          <w:szCs w:val="16"/>
        </w:rPr>
        <w:t xml:space="preserve"> W odniesieniu do umów zawieranych zgodnie z Pzp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na ogólnodostępnym portalu przeznaczonym do publikacji ogłoszeń o zamówieniach, w dzienniku lub czasopiśmie o zasięgu ogólnopolskim. </w:t>
      </w:r>
    </w:p>
  </w:footnote>
  <w:footnote w:id="5">
    <w:p w14:paraId="03308457" w14:textId="77777777" w:rsidR="00935121" w:rsidRPr="004C2834" w:rsidRDefault="00935121" w:rsidP="00935121">
      <w:pPr>
        <w:pStyle w:val="ODNONIKtreodnonika"/>
      </w:pPr>
      <w:r w:rsidRPr="006A663A">
        <w:rPr>
          <w:rStyle w:val="IGindeksgrny"/>
        </w:rPr>
        <w:footnoteRef/>
      </w:r>
      <w:r>
        <w:rPr>
          <w:rStyle w:val="IGindeksgrny"/>
        </w:rPr>
        <w:t>)</w:t>
      </w:r>
      <w:r w:rsidRPr="004C2834">
        <w:t xml:space="preserve"> </w:t>
      </w:r>
      <w:r>
        <w:rPr>
          <w:rStyle w:val="Ppogrubienie"/>
        </w:rPr>
        <w:t>Z</w:t>
      </w:r>
      <w:r w:rsidRPr="00D44678">
        <w:rPr>
          <w:rStyle w:val="Ppogrubienie"/>
        </w:rPr>
        <w:t>amówienia o</w:t>
      </w:r>
      <w:r>
        <w:rPr>
          <w:rStyle w:val="Ppogrubienie"/>
        </w:rPr>
        <w:t> </w:t>
      </w:r>
      <w:r w:rsidRPr="00D44678">
        <w:rPr>
          <w:rStyle w:val="Ppogrubienie"/>
        </w:rPr>
        <w:t xml:space="preserve">wartościach </w:t>
      </w:r>
      <w:r w:rsidRPr="00812202">
        <w:rPr>
          <w:rStyle w:val="Ppogrubienie"/>
        </w:rPr>
        <w:t>niższych niż określone w</w:t>
      </w:r>
      <w:r>
        <w:rPr>
          <w:rStyle w:val="Ppogrubienie"/>
        </w:rPr>
        <w:t> </w:t>
      </w:r>
      <w:r w:rsidRPr="00812202">
        <w:rPr>
          <w:rStyle w:val="Ppogrubienie"/>
        </w:rPr>
        <w:t>przepisach wydanych na podstawie w</w:t>
      </w:r>
      <w:r>
        <w:rPr>
          <w:rStyle w:val="Ppogrubienie"/>
        </w:rPr>
        <w:t> art. </w:t>
      </w:r>
      <w:r w:rsidRPr="00812202">
        <w:rPr>
          <w:rStyle w:val="Ppogrubienie"/>
        </w:rPr>
        <w:t>11</w:t>
      </w:r>
      <w:r>
        <w:rPr>
          <w:rStyle w:val="Ppogrubienie"/>
        </w:rPr>
        <w:t xml:space="preserve"> ust. </w:t>
      </w:r>
      <w:r w:rsidRPr="00812202">
        <w:rPr>
          <w:rStyle w:val="Ppogrubienie"/>
        </w:rPr>
        <w:t>8</w:t>
      </w:r>
      <w:r>
        <w:rPr>
          <w:rStyle w:val="Ppogrubienie"/>
        </w:rPr>
        <w:t> </w:t>
      </w:r>
      <w:r w:rsidRPr="00812202">
        <w:rPr>
          <w:rStyle w:val="Ppogrubienie"/>
        </w:rPr>
        <w:t>Pzp</w:t>
      </w:r>
      <w:r>
        <w:rPr>
          <w:rStyle w:val="Ppogrubienie"/>
        </w:rPr>
        <w:t>.</w:t>
      </w:r>
    </w:p>
  </w:footnote>
  <w:footnote w:id="6">
    <w:p w14:paraId="7751B952" w14:textId="77777777" w:rsidR="00935121" w:rsidRDefault="00935121" w:rsidP="00935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3E71">
        <w:t>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9416E" w14:textId="77777777" w:rsidR="00935121" w:rsidRPr="009363F4" w:rsidRDefault="00612BF1" w:rsidP="00CF7BF2">
    <w:pPr>
      <w:pStyle w:val="Nagwek"/>
      <w:jc w:val="right"/>
      <w:rPr>
        <w:sz w:val="20"/>
        <w:szCs w:val="20"/>
      </w:rPr>
    </w:pPr>
    <w:r w:rsidRPr="009363F4">
      <w:rPr>
        <w:i/>
        <w:sz w:val="20"/>
        <w:szCs w:val="20"/>
      </w:rPr>
      <w:t xml:space="preserve">Załącznik nr </w:t>
    </w:r>
    <w:r w:rsidR="00543682" w:rsidRPr="009363F4">
      <w:rPr>
        <w:i/>
        <w:sz w:val="20"/>
        <w:szCs w:val="20"/>
      </w:rPr>
      <w:t>3</w:t>
    </w:r>
    <w:r w:rsidR="00935121" w:rsidRPr="009363F4">
      <w:rPr>
        <w:i/>
        <w:sz w:val="20"/>
        <w:szCs w:val="20"/>
      </w:rPr>
      <w:t xml:space="preserve"> do umowy o przyznaniu pomocy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121"/>
    <w:rsid w:val="000240A6"/>
    <w:rsid w:val="00027CCA"/>
    <w:rsid w:val="00051502"/>
    <w:rsid w:val="000B7C5A"/>
    <w:rsid w:val="000C49B4"/>
    <w:rsid w:val="00102A88"/>
    <w:rsid w:val="001F5E1E"/>
    <w:rsid w:val="002012A2"/>
    <w:rsid w:val="002525C8"/>
    <w:rsid w:val="00350141"/>
    <w:rsid w:val="00374905"/>
    <w:rsid w:val="003D1253"/>
    <w:rsid w:val="003E38EA"/>
    <w:rsid w:val="003E7542"/>
    <w:rsid w:val="0041476C"/>
    <w:rsid w:val="0042473B"/>
    <w:rsid w:val="00493E0F"/>
    <w:rsid w:val="004A14A0"/>
    <w:rsid w:val="004B7176"/>
    <w:rsid w:val="004D0B7C"/>
    <w:rsid w:val="004F49CA"/>
    <w:rsid w:val="00543682"/>
    <w:rsid w:val="00547021"/>
    <w:rsid w:val="00575E90"/>
    <w:rsid w:val="00577FE0"/>
    <w:rsid w:val="00581ADE"/>
    <w:rsid w:val="005A4446"/>
    <w:rsid w:val="005A62EE"/>
    <w:rsid w:val="00612BF1"/>
    <w:rsid w:val="00623CB5"/>
    <w:rsid w:val="00655A56"/>
    <w:rsid w:val="0066599B"/>
    <w:rsid w:val="00676E6A"/>
    <w:rsid w:val="006A6F70"/>
    <w:rsid w:val="006C6A7C"/>
    <w:rsid w:val="007104C7"/>
    <w:rsid w:val="00765D83"/>
    <w:rsid w:val="007D7346"/>
    <w:rsid w:val="007D7669"/>
    <w:rsid w:val="007E634C"/>
    <w:rsid w:val="007F5B70"/>
    <w:rsid w:val="00830300"/>
    <w:rsid w:val="0083538A"/>
    <w:rsid w:val="008532C7"/>
    <w:rsid w:val="008643C3"/>
    <w:rsid w:val="00931D15"/>
    <w:rsid w:val="00935121"/>
    <w:rsid w:val="009363F4"/>
    <w:rsid w:val="00971CF9"/>
    <w:rsid w:val="009948E7"/>
    <w:rsid w:val="009C0816"/>
    <w:rsid w:val="009C4E9A"/>
    <w:rsid w:val="00A13B99"/>
    <w:rsid w:val="00A739A8"/>
    <w:rsid w:val="00B177FB"/>
    <w:rsid w:val="00B640E2"/>
    <w:rsid w:val="00BA43F1"/>
    <w:rsid w:val="00BC4028"/>
    <w:rsid w:val="00BE2342"/>
    <w:rsid w:val="00BF3AFE"/>
    <w:rsid w:val="00C22D59"/>
    <w:rsid w:val="00C5318B"/>
    <w:rsid w:val="00CA5F44"/>
    <w:rsid w:val="00CE79E1"/>
    <w:rsid w:val="00CF576B"/>
    <w:rsid w:val="00CF7BF2"/>
    <w:rsid w:val="00D80680"/>
    <w:rsid w:val="00DA275D"/>
    <w:rsid w:val="00DB21E5"/>
    <w:rsid w:val="00DB52E7"/>
    <w:rsid w:val="00DF2E1E"/>
    <w:rsid w:val="00E8568F"/>
    <w:rsid w:val="00EB3C8D"/>
    <w:rsid w:val="00EB46DE"/>
    <w:rsid w:val="00EE256B"/>
    <w:rsid w:val="00EE338C"/>
    <w:rsid w:val="00F26484"/>
    <w:rsid w:val="00F93713"/>
    <w:rsid w:val="00F95503"/>
    <w:rsid w:val="00FA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CE77B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3444</Words>
  <Characters>20664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Agnieszka Czarnobrywy</cp:lastModifiedBy>
  <cp:revision>2</cp:revision>
  <cp:lastPrinted>2019-10-03T05:50:00Z</cp:lastPrinted>
  <dcterms:created xsi:type="dcterms:W3CDTF">2022-02-28T11:45:00Z</dcterms:created>
  <dcterms:modified xsi:type="dcterms:W3CDTF">2022-02-28T11:45:00Z</dcterms:modified>
</cp:coreProperties>
</file>